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71" w:rsidRPr="00BB5B71" w:rsidRDefault="00BB5B71" w:rsidP="00BB5B7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33333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ru-RU"/>
        </w:rPr>
        <w:t>Об УМК «Школа России»</w:t>
      </w:r>
    </w:p>
    <w:p w:rsidR="00BB5B71" w:rsidRPr="00BB5B71" w:rsidRDefault="00BB5B71" w:rsidP="00BB5B7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Одним из наиболее известных в стране проектов издательства «Просвещение» является учебно-методический комплекс (УМК) для начальных классов «Школа России». </w:t>
      </w:r>
      <w:proofErr w:type="gram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УМК «Школа России» построен на единых для всех учебных предметов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hyperlink r:id="rId5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основополагающих принципах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,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имеет полное программно-методическое сопровождение и гарантирует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hyperlink r:id="rId6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преемственность с дошкольным образованием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.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7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Ведущая целевая установка</w:t>
        </w:r>
      </w:hyperlink>
      <w:hyperlink r:id="rId8" w:history="1">
        <w:r w:rsidRPr="00BB5B71">
          <w:rPr>
            <w:rFonts w:ascii="Tahoma" w:eastAsia="Times New Roman" w:hAnsi="Tahoma" w:cs="Tahoma"/>
            <w:color w:val="3366CC"/>
            <w:sz w:val="21"/>
            <w:lang w:eastAsia="ru-RU"/>
          </w:rPr>
          <w:t> и </w:t>
        </w:r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основные средства ее реализации</w:t>
        </w:r>
      </w:hyperlink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, заложенные в основу УМК «Школа России», направлены на обеспечение современного образования младшего школьника в контексте требований ФГОС.</w:t>
      </w:r>
      <w:proofErr w:type="gramEnd"/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>Мощным образовательным ресурсом является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hyperlink r:id="rId9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информационно-образовательная среда</w:t>
        </w:r>
      </w:hyperlink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УМК «Школа России» включающая: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hyperlink r:id="rId10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концепцию</w:t>
        </w:r>
      </w:hyperlink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,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hyperlink r:id="rId11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рабочие программы</w:t>
        </w:r>
      </w:hyperlink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,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hyperlink r:id="rId12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систему учебников</w:t>
        </w:r>
      </w:hyperlink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, составляющих ядро ИОС, а также мощную методическую оболочку, разнообразные электронные и интернет-ресурсы.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>Предложенный материал статьи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hyperlink r:id="rId13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«Школа России» - новые знакомые книги»</w:t>
        </w:r>
      </w:hyperlink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раскрывает ответы на актуальные вопросы, о том, чем отличаются доработанные и прошедшие в 2010 г. федеральную экспертизу на соответствие ФГОС новые учебники образовательной системы «Школа России». Особенности завершенных предметных линий новых учебников, объединенных в единую образовательную систему, представлены в пояснительной записке к системе учебников «Школа России, подготовленной в рамках ее экспертизы на соответствие ФГОС.</w:t>
      </w:r>
    </w:p>
    <w:p w:rsidR="00BB5B71" w:rsidRPr="00BB5B71" w:rsidRDefault="00BB5B71" w:rsidP="00BB5B71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Система учебников «Школа России», на основании экспертных заключений РАН и РАО, реализует Федеральный государственный образовательный стандарт начального общего образования, охватывает все предметные области учебного плана ФГОС и включает следующие завершенные предметные линии:</w:t>
      </w:r>
    </w:p>
    <w:p w:rsidR="00BB5B71" w:rsidRPr="00BB5B71" w:rsidRDefault="00BB5B71" w:rsidP="00BB5B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</w:t>
      </w:r>
      <w:hyperlink r:id="rId14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Русский язык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>1. Горецкий В.Г., Кирюшкин В.А., Виноградская Л.А. и др. 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hyperlink r:id="rId15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Азбука</w:t>
        </w:r>
      </w:hyperlink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Канакина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В.П., Горецкий В.Г. Русский язык.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Канакина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В.П., Горецкий В.Г. Русский язык.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Канакина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В.П., Горецкий В.Г. Русский язык.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5.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Канакина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В.П., Горецкий В.Г. Русский язык.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16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по русскому языку для 1—4 классов общеобразовательных учреждений</w:t>
        </w:r>
      </w:hyperlink>
    </w:p>
    <w:p w:rsidR="00BB5B71" w:rsidRPr="00BB5B71" w:rsidRDefault="00BB5B71" w:rsidP="00BB5B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</w:t>
      </w:r>
      <w:hyperlink r:id="rId17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Русский язык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>1. Горецкий В.Г., Кирюшкин В.А., Виноградская Л.А. и др. 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hyperlink r:id="rId18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Азбука</w:t>
        </w:r>
      </w:hyperlink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Зеленина Л.М., Хохлова Т.Е. Русский язык.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Зеленина Л.М., Хохлова Т.Е. Русский язык.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Зеленина Л.М., Хохлова Т.Е. Русский язык.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5. Зеленина Л.М., Хохлова Т.Е. Русский язык.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19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по русскому языку (авт. Зеленина Л.М., Хохлова Т.Е.) для 1—4 классов общеобразовательных учреждений</w:t>
        </w:r>
      </w:hyperlink>
    </w:p>
    <w:p w:rsidR="00BB5B71" w:rsidRPr="00BB5B71" w:rsidRDefault="00BB5B71" w:rsidP="00BB5B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</w:t>
      </w:r>
      <w:hyperlink r:id="rId20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Литературное чтение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Климанова Л.Ф., Горецкий В.Г., Голованова М.В. и др. Литературное чтение.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Климанова Л.Ф., Горецкий В.Г., Голованова М.В. и др. Литературное чтение.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Климанова Л.Ф., Горецкий В.Г., Голованова М.В. и др. Литературное чтение.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Климанова Л.Ф., Горецкий В.Г., Голованова М.В. и др. Литературное чтение.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21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«Литературное чтение» для 1—4 классов общеобразовательных учреждений</w:t>
        </w:r>
      </w:hyperlink>
    </w:p>
    <w:p w:rsidR="00BB5B71" w:rsidRPr="00BB5B71" w:rsidRDefault="00BB5B71" w:rsidP="00BB5B7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</w:t>
      </w:r>
      <w:hyperlink r:id="rId22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Математика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Моро М.И., Степанова С.В., Волкова С.И. Математика.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Моро М.И.,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Бантова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М.А.,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Бельтюкова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Г.В. и др. Математика.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Моро М.И.,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Бантова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М.А.,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Бельтюкова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Г.В. и др. Математика.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Моро М.И.,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Бантова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М.А.,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Бельтюкова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Г.В. и др. Математика.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23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«Математика» для 1—4 классов общеобразовательных учреждений</w:t>
        </w:r>
      </w:hyperlink>
    </w:p>
    <w:p w:rsidR="00BB5B71" w:rsidRPr="00BB5B71" w:rsidRDefault="00BB5B71" w:rsidP="00BB5B7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«Информатика»: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Семёнов А.Л.,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Рудченко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Т.А. Информатика.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ч.1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Семёнов А.Л.,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Рудченко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Т.А. Информатика. 3-4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ч.2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Семёнов А.Л.,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Рудченко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Т.А. Информатика.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ч.3.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24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 xml:space="preserve">Пояснительная записка к завершенной предметной линии учебников «Информатика 3—4» для общеобразовательных учреждений Авторы: А.Л. Семёнова, Т.А. </w:t>
        </w:r>
        <w:proofErr w:type="spellStart"/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Рудченко</w:t>
        </w:r>
        <w:proofErr w:type="spellEnd"/>
      </w:hyperlink>
    </w:p>
    <w:p w:rsidR="00BB5B71" w:rsidRPr="00BB5B71" w:rsidRDefault="00BB5B71" w:rsidP="00BB5B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</w:t>
      </w:r>
      <w:hyperlink r:id="rId25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Окружающий мир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Плешаков А.А. Окружающий мир.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Плешаков А.А. Окружающий мир.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Плешаков А.А. Окружающий мир.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Плешаков А.А.,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Крючкова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Е.А. Окружающий мир.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26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«Окружающий мир» для 1—4 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«Технология»: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Е.А.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Лутцева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, Т. П. Зуева Технология.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Е.А.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Лутцева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, Т. П. Зуева Технология.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Е.А.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Лутцева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, Т. П. Зуева Технология.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Е.А.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Лутцева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, Т. П. Зуева Технология.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</w:t>
      </w:r>
      <w:hyperlink r:id="rId27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Технология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Роговцева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Н.И., Богданова Н.В.,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Фрейтаг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И.П. Технология.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Роговцева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Н.И., Богданова Н.В., Добромыслова Н.В. Технология.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Роговцева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Н.И., Богданова Н.В., Добромыслова Н.В. Технология.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Роговцева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Н.И., Богданова Н.В., Шипилова Н.В. и др. Технология.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28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«Технология» для 1–4 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«Музыка»: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Критская Е.Д., Сергеева Г.П.,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Шмагина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Т.С. Музыка.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Критская Е.Д., Сергеева Г.П.,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Шмагина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Т.С. Музыка.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Критская Е.Д., Сергеева Г.П.,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Шмагина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Т.С. Музыка.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Критская Е.Д., Сергеева Г.П.,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Шмагина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Т.С. Музыка.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29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«Музыка» для 1—4 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</w:t>
      </w:r>
      <w:hyperlink r:id="rId30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Изобразительное искусство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Неменская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Л.А. (под ред.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Неменского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Б.М.). Изобразительное искусство. 1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Коротеева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Е.И. (под ред.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Неменского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Б.М.). Изобразительное искусство.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Горяева Н.А. (под ред.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Неменского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Б.М.). Изобразительное искусство.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Неменская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Л.А. (под ред.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Неменского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Б.М.). Изобразительное искусство.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31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«Изобразительное искусство» для 1—4 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«Физическая культура»: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Лях В.И. Физическая культура. 1-4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32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«Физическая культура» для 1—4 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</w:t>
      </w:r>
      <w:hyperlink r:id="rId33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Физическая культура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Винер И.А.,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Горбулина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Н.М., Цыганкова О. Д. Физическая культура. 1-4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«Английский язык»: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Кузовлев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В.П.,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Перегудова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Э.Ш., Пастухова С.А. и др. Английский язык.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Кузовлев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В.П., Лапа Н.М., Костина И.П. и др. Английский язык.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Кузовлев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В.П.,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Перегудова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Э.Ш.,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Дуванова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О.В. Английский язык.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34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«Английский язык» для 2—4 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«Английский язык» (расширенное содержание обучения иностранному языку):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Верещагина И.Н., Бондаренко К.А.,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Притыкина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Т.А. Английский язык.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Верещагина И.Н.,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Притыкина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Т.А. Английский язык.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Верещагина И.Н., Афанасьева О.В. Английский язык.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35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«Английский язык» (расширенное содержание обучения иностранному языку) для 2–4 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lastRenderedPageBreak/>
        <w:t>Завершенная предметная линия учебников «Немецкий язык»: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Бим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И.Л., Рыжова Л.И. Немецкий язык.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Бим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И.Л., Рыжова Л.И., Фомичева Л.М. Немецкий язык.3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Бим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И.Л., Рыжова Л.И. Немецкий язык.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36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«Немецкий язык» для 2–4 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«Французский язык»: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Кулигина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А.С., Кирьянова М.Г.Французский язык.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Кулигина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А.С., Кирьянова М.Г.Французский язык.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Кулигина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А.С.Французский язык.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37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«Французский язык» для 2—4классов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«Испанский язык»: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Воинова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А.А.,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Бухарова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Ю.А., Морено К.В. Испанский язык. 2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Воинова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А.А.,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Бухарова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Ю.А., Морено К.В. Испанский язык. 3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Воинова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А.А.,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Бухарова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Ю.А., Морено К.В. Испанский язык. 4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в 2-х частях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38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«Испанский язык» для 2, 3, 4 классов общеобразовательных учреждений</w:t>
        </w:r>
      </w:hyperlink>
    </w:p>
    <w:p w:rsidR="00BB5B71" w:rsidRPr="00BB5B71" w:rsidRDefault="00BB5B71" w:rsidP="00BB5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</w:p>
    <w:p w:rsidR="00BB5B71" w:rsidRPr="00BB5B71" w:rsidRDefault="00BB5B71" w:rsidP="00BB5B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Завершенная предметная линия учебников «</w:t>
      </w:r>
      <w:hyperlink r:id="rId39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Основы духовно-нравственной культуры народов России</w:t>
        </w:r>
      </w:hyperlink>
      <w:r w:rsidRPr="00BB5B71">
        <w:rPr>
          <w:rFonts w:ascii="Tahoma" w:eastAsia="Times New Roman" w:hAnsi="Tahoma" w:cs="Tahoma"/>
          <w:b/>
          <w:bCs/>
          <w:color w:val="000000"/>
          <w:sz w:val="21"/>
          <w:lang w:eastAsia="ru-RU"/>
        </w:rPr>
        <w:t>»: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1. Кураев А.В. Основы духовно-нравственной культуры народов России. Основы православной культуры. 4-5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2.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Латышина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Д.И.,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Муртазин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М.Ф. Основы духовно-нравственной культуры народов России. Основы исламской культуры. 4-5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3.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Чимитдоржиев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В.Л. Основы духовно-нравственной культуры народов России. Основы буддийской культуры. 4-5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4. Членов М.А.,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Миндрина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Г.А.,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Глоцер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А.В. Основы духовно-нравственной культуры народов России.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Основы иудейской культуры. 4-5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5.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Беглов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А.Л., Саплина Е.В., Токарева Е.С. и др. Основы духовно-нравственной культуры народов России. Основы мировых религиозных культур. 4-5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 xml:space="preserve">6. Основы духовно-нравственной культуры народов России. Основы светской этики. 4-5 </w:t>
      </w:r>
      <w:proofErr w:type="spellStart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кл</w:t>
      </w:r>
      <w:proofErr w:type="spellEnd"/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</w:t>
      </w:r>
      <w:r w:rsidRPr="00BB5B71">
        <w:rPr>
          <w:rFonts w:ascii="Tahoma" w:eastAsia="Times New Roman" w:hAnsi="Tahoma" w:cs="Tahoma"/>
          <w:color w:val="000000"/>
          <w:sz w:val="21"/>
          <w:lang w:eastAsia="ru-RU"/>
        </w:rPr>
        <w:t> </w:t>
      </w:r>
      <w:r w:rsidRPr="00BB5B7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hyperlink r:id="rId40" w:history="1">
        <w:r w:rsidRPr="00BB5B71">
          <w:rPr>
            <w:rFonts w:ascii="Tahoma" w:eastAsia="Times New Roman" w:hAnsi="Tahoma" w:cs="Tahoma"/>
            <w:b/>
            <w:bCs/>
            <w:color w:val="3366CC"/>
            <w:sz w:val="21"/>
            <w:lang w:eastAsia="ru-RU"/>
          </w:rPr>
          <w:t>Пояснительная записка к завершенной предметной линии учебников «Основы духовно-нравственной культуры народов России» для 4-5 классов общеобразовательных учреждений</w:t>
        </w:r>
      </w:hyperlink>
    </w:p>
    <w:p w:rsidR="00116E65" w:rsidRDefault="00116E65"/>
    <w:sectPr w:rsidR="00116E65" w:rsidSect="00116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BF4"/>
    <w:multiLevelType w:val="multilevel"/>
    <w:tmpl w:val="EE06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31E7A"/>
    <w:multiLevelType w:val="multilevel"/>
    <w:tmpl w:val="AEE62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931B9"/>
    <w:multiLevelType w:val="multilevel"/>
    <w:tmpl w:val="8F506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9C66F0"/>
    <w:multiLevelType w:val="multilevel"/>
    <w:tmpl w:val="B3AC6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570AFB"/>
    <w:multiLevelType w:val="multilevel"/>
    <w:tmpl w:val="FF28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761320"/>
    <w:multiLevelType w:val="multilevel"/>
    <w:tmpl w:val="CAEA1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2C05AC"/>
    <w:multiLevelType w:val="multilevel"/>
    <w:tmpl w:val="6F2A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3036F5"/>
    <w:multiLevelType w:val="multilevel"/>
    <w:tmpl w:val="167E4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430F1A"/>
    <w:multiLevelType w:val="multilevel"/>
    <w:tmpl w:val="10422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841488"/>
    <w:multiLevelType w:val="multilevel"/>
    <w:tmpl w:val="CE30B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1E1F28"/>
    <w:multiLevelType w:val="multilevel"/>
    <w:tmpl w:val="E8CC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5A26DC"/>
    <w:multiLevelType w:val="multilevel"/>
    <w:tmpl w:val="EEA0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1F50AB"/>
    <w:multiLevelType w:val="multilevel"/>
    <w:tmpl w:val="EAA2E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886013"/>
    <w:multiLevelType w:val="multilevel"/>
    <w:tmpl w:val="092C2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B060B4"/>
    <w:multiLevelType w:val="multilevel"/>
    <w:tmpl w:val="D41A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BC0E38"/>
    <w:multiLevelType w:val="multilevel"/>
    <w:tmpl w:val="78862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735DD0"/>
    <w:multiLevelType w:val="multilevel"/>
    <w:tmpl w:val="66D2E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210CCE"/>
    <w:multiLevelType w:val="multilevel"/>
    <w:tmpl w:val="FB16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6"/>
  </w:num>
  <w:num w:numId="5">
    <w:abstractNumId w:val="16"/>
  </w:num>
  <w:num w:numId="6">
    <w:abstractNumId w:val="3"/>
  </w:num>
  <w:num w:numId="7">
    <w:abstractNumId w:val="5"/>
  </w:num>
  <w:num w:numId="8">
    <w:abstractNumId w:val="13"/>
  </w:num>
  <w:num w:numId="9">
    <w:abstractNumId w:val="17"/>
  </w:num>
  <w:num w:numId="10">
    <w:abstractNumId w:val="12"/>
  </w:num>
  <w:num w:numId="11">
    <w:abstractNumId w:val="9"/>
  </w:num>
  <w:num w:numId="12">
    <w:abstractNumId w:val="10"/>
  </w:num>
  <w:num w:numId="13">
    <w:abstractNumId w:val="15"/>
  </w:num>
  <w:num w:numId="14">
    <w:abstractNumId w:val="0"/>
  </w:num>
  <w:num w:numId="15">
    <w:abstractNumId w:val="2"/>
  </w:num>
  <w:num w:numId="16">
    <w:abstractNumId w:val="11"/>
  </w:num>
  <w:num w:numId="17">
    <w:abstractNumId w:val="8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B5B71"/>
    <w:rsid w:val="00116E65"/>
    <w:rsid w:val="00BB5B71"/>
    <w:rsid w:val="00C03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65"/>
  </w:style>
  <w:style w:type="paragraph" w:styleId="2">
    <w:name w:val="heading 2"/>
    <w:basedOn w:val="a"/>
    <w:link w:val="20"/>
    <w:uiPriority w:val="9"/>
    <w:qFormat/>
    <w:rsid w:val="00BB5B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5B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B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5B71"/>
  </w:style>
  <w:style w:type="character" w:styleId="a4">
    <w:name w:val="Strong"/>
    <w:basedOn w:val="a0"/>
    <w:uiPriority w:val="22"/>
    <w:qFormat/>
    <w:rsid w:val="00BB5B71"/>
    <w:rPr>
      <w:b/>
      <w:bCs/>
    </w:rPr>
  </w:style>
  <w:style w:type="character" w:styleId="a5">
    <w:name w:val="Hyperlink"/>
    <w:basedOn w:val="a0"/>
    <w:uiPriority w:val="99"/>
    <w:semiHidden/>
    <w:unhideWhenUsed/>
    <w:rsid w:val="00BB5B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russia.prosv.ru/info.aspx?ob_no=26948" TargetMode="External"/><Relationship Id="rId13" Type="http://schemas.openxmlformats.org/officeDocument/2006/relationships/hyperlink" Target="http://school-russia.prosv.ru/info.aspx?ob_no=26950" TargetMode="External"/><Relationship Id="rId18" Type="http://schemas.openxmlformats.org/officeDocument/2006/relationships/hyperlink" Target="http://school-russia.prosv.ru/info.aspx?ob_no=19617" TargetMode="External"/><Relationship Id="rId26" Type="http://schemas.openxmlformats.org/officeDocument/2006/relationships/hyperlink" Target="http://school-russia.prosv.ru/info.aspx?ob_no=25612" TargetMode="External"/><Relationship Id="rId39" Type="http://schemas.openxmlformats.org/officeDocument/2006/relationships/hyperlink" Target="http://www.prosv.ru/umk/ork/default.asp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russia.prosv.ru/info.aspx?ob_no=25617" TargetMode="External"/><Relationship Id="rId34" Type="http://schemas.openxmlformats.org/officeDocument/2006/relationships/hyperlink" Target="http://school-russia.prosv.ru/info.aspx?ob_no=2560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school-russia.prosv.ru/info.aspx?ob_no=26948" TargetMode="External"/><Relationship Id="rId12" Type="http://schemas.openxmlformats.org/officeDocument/2006/relationships/hyperlink" Target="http://school-russia.prosv.ru/info.aspx?ob_no=39233" TargetMode="External"/><Relationship Id="rId17" Type="http://schemas.openxmlformats.org/officeDocument/2006/relationships/hyperlink" Target="http://school-russia.prosv.ru/info.aspx?ob_no=19619" TargetMode="External"/><Relationship Id="rId25" Type="http://schemas.openxmlformats.org/officeDocument/2006/relationships/hyperlink" Target="http://school-russia.prosv.ru/info.aspx?ob_no=19621" TargetMode="External"/><Relationship Id="rId33" Type="http://schemas.openxmlformats.org/officeDocument/2006/relationships/hyperlink" Target="http://school-russia.prosv.ru/info.aspx?ob_no=39945" TargetMode="External"/><Relationship Id="rId38" Type="http://schemas.openxmlformats.org/officeDocument/2006/relationships/hyperlink" Target="http://school-russia.prosv.ru/info.aspx?ob_no=25608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russia.prosv.ru/info.aspx?ob_no=25616" TargetMode="External"/><Relationship Id="rId20" Type="http://schemas.openxmlformats.org/officeDocument/2006/relationships/hyperlink" Target="http://school-russia.prosv.ru/info.aspx?ob_no=27035" TargetMode="External"/><Relationship Id="rId29" Type="http://schemas.openxmlformats.org/officeDocument/2006/relationships/hyperlink" Target="http://school-russia.prosv.ru/info.aspx?ob_no=2561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russia.prosv.ru/info.aspx?ob_no=19415" TargetMode="External"/><Relationship Id="rId11" Type="http://schemas.openxmlformats.org/officeDocument/2006/relationships/hyperlink" Target="http://school-russia.prosv.ru/info.aspx?ob_no=25646" TargetMode="External"/><Relationship Id="rId24" Type="http://schemas.openxmlformats.org/officeDocument/2006/relationships/hyperlink" Target="http://school-russia.prosv.ru/info.aspx?ob_no=25607" TargetMode="External"/><Relationship Id="rId32" Type="http://schemas.openxmlformats.org/officeDocument/2006/relationships/hyperlink" Target="http://school-russia.prosv.ru/info.aspx?ob_no=25613" TargetMode="External"/><Relationship Id="rId37" Type="http://schemas.openxmlformats.org/officeDocument/2006/relationships/hyperlink" Target="http://school-russia.prosv.ru/info.aspx?ob_no=25614" TargetMode="External"/><Relationship Id="rId40" Type="http://schemas.openxmlformats.org/officeDocument/2006/relationships/hyperlink" Target="http://school-russia.prosv.ru/info.aspx?ob_no=27376" TargetMode="External"/><Relationship Id="rId5" Type="http://schemas.openxmlformats.org/officeDocument/2006/relationships/hyperlink" Target="http://school-russia.prosv.ru/info.aspx?ob_no=26947" TargetMode="External"/><Relationship Id="rId15" Type="http://schemas.openxmlformats.org/officeDocument/2006/relationships/hyperlink" Target="http://school-russia.prosv.ru/info.aspx?ob_no=19617" TargetMode="External"/><Relationship Id="rId23" Type="http://schemas.openxmlformats.org/officeDocument/2006/relationships/hyperlink" Target="http://school-russia.prosv.ru/info.aspx?ob_no=25609" TargetMode="External"/><Relationship Id="rId28" Type="http://schemas.openxmlformats.org/officeDocument/2006/relationships/hyperlink" Target="http://school-russia.prosv.ru/info.aspx?ob_no=25615" TargetMode="External"/><Relationship Id="rId36" Type="http://schemas.openxmlformats.org/officeDocument/2006/relationships/hyperlink" Target="http://school-russia.prosv.ru/info.aspx?ob_no=25611" TargetMode="External"/><Relationship Id="rId10" Type="http://schemas.openxmlformats.org/officeDocument/2006/relationships/hyperlink" Target="http://school-russia.prosv.ru/info.aspx?ob_no=26646" TargetMode="External"/><Relationship Id="rId19" Type="http://schemas.openxmlformats.org/officeDocument/2006/relationships/hyperlink" Target="http://www.prosv.ru/Attachment.aspx?Id=28083" TargetMode="External"/><Relationship Id="rId31" Type="http://schemas.openxmlformats.org/officeDocument/2006/relationships/hyperlink" Target="http://school-russia.prosv.ru/info.aspx?ob_no=256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russia.prosv.ru/info.aspx?ob_no=18134" TargetMode="External"/><Relationship Id="rId14" Type="http://schemas.openxmlformats.org/officeDocument/2006/relationships/hyperlink" Target="http://school-russia.prosv.ru/info.aspx?ob_no=19619" TargetMode="External"/><Relationship Id="rId22" Type="http://schemas.openxmlformats.org/officeDocument/2006/relationships/hyperlink" Target="http://school-russia.prosv.ru/info.aspx?ob_no=19620" TargetMode="External"/><Relationship Id="rId27" Type="http://schemas.openxmlformats.org/officeDocument/2006/relationships/hyperlink" Target="http://school-russia.prosv.ru/info.aspx?ob_no=27079" TargetMode="External"/><Relationship Id="rId30" Type="http://schemas.openxmlformats.org/officeDocument/2006/relationships/hyperlink" Target="http://school-russia.prosv.ru/info.aspx?ob_no=27058" TargetMode="External"/><Relationship Id="rId35" Type="http://schemas.openxmlformats.org/officeDocument/2006/relationships/hyperlink" Target="http://school-russia.prosv.ru/info.aspx?ob_no=256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2018-09-04T16:17:00Z</dcterms:created>
  <dcterms:modified xsi:type="dcterms:W3CDTF">2018-09-04T17:21:00Z</dcterms:modified>
</cp:coreProperties>
</file>